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74C3B" w:rsidP="00E74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</w:t>
      </w:r>
    </w:p>
    <w:p w:rsidR="00E74C3B" w:rsidP="00E74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 назначении административного наказания </w:t>
      </w:r>
    </w:p>
    <w:p w:rsidR="00E74C3B" w:rsidP="00E74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4C3B" w:rsidP="00E74C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Ханты-Мансийск                                                                           12 апреля 2024 года </w:t>
      </w:r>
    </w:p>
    <w:p w:rsidR="00E74C3B" w:rsidP="00E74C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4C3B" w:rsidP="00E74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2 Ханты-Мансийского судебного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 Ханты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-Мансийского автономного округа – Югры Новокшенова О.А., </w:t>
      </w:r>
    </w:p>
    <w:p w:rsidR="00E74C3B" w:rsidP="00E74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дело об административном правонарушении № 5-472-2802/2024, возбужденное по ч.2 ст.14.1 КоАП РФ в отношении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Давранова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91D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***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E74C3B" w:rsidP="00E74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74C3B" w:rsidP="00E74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74C3B" w:rsidP="00E74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4C3B" w:rsidP="00E74C3B">
      <w:pPr>
        <w:autoSpaceDE w:val="0"/>
        <w:autoSpaceDN w:val="0"/>
        <w:adjustRightInd w:val="0"/>
        <w:spacing w:before="108" w:after="0" w:line="240" w:lineRule="auto"/>
        <w:ind w:firstLine="708"/>
        <w:jc w:val="both"/>
        <w:outlineLvl w:val="0"/>
        <w:rPr>
          <w:rStyle w:val="cnsl"/>
          <w:color w:val="333333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08.02.2024 около 22 часов 50 минут в районе </w:t>
      </w:r>
      <w:r w:rsidR="00B91D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***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Давранов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К.У., не являясь </w:t>
      </w:r>
      <w:r>
        <w:rPr>
          <w:rStyle w:val="cnsl"/>
          <w:rFonts w:ascii="Times New Roman" w:hAnsi="Times New Roman" w:cs="Times New Roman"/>
          <w:color w:val="333333"/>
          <w:sz w:val="26"/>
          <w:szCs w:val="26"/>
        </w:rPr>
        <w:t>индивидуальным предпринимателем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r>
        <w:rPr>
          <w:rStyle w:val="cnsl"/>
          <w:rFonts w:ascii="Times New Roman" w:hAnsi="Times New Roman" w:cs="Times New Roman"/>
          <w:color w:val="333333"/>
          <w:sz w:val="26"/>
          <w:szCs w:val="26"/>
        </w:rPr>
        <w:t xml:space="preserve">осуществлял деятельность по перевозке пассажиров на коммерческой основе на автомобиле </w:t>
      </w:r>
      <w:r w:rsidR="00B91D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*** </w:t>
      </w:r>
      <w:r>
        <w:rPr>
          <w:rStyle w:val="cnsl"/>
          <w:rFonts w:ascii="Times New Roman" w:hAnsi="Times New Roman" w:cs="Times New Roman"/>
          <w:color w:val="333333"/>
          <w:sz w:val="26"/>
          <w:szCs w:val="26"/>
        </w:rPr>
        <w:t>г.р.з</w:t>
      </w:r>
      <w:r>
        <w:rPr>
          <w:rStyle w:val="cnsl"/>
          <w:rFonts w:ascii="Times New Roman" w:hAnsi="Times New Roman" w:cs="Times New Roman"/>
          <w:color w:val="333333"/>
          <w:sz w:val="26"/>
          <w:szCs w:val="26"/>
        </w:rPr>
        <w:t xml:space="preserve">. </w:t>
      </w:r>
      <w:r w:rsidR="00B91D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*** </w:t>
      </w:r>
      <w:r>
        <w:rPr>
          <w:rStyle w:val="cnsl"/>
          <w:rFonts w:ascii="Times New Roman" w:hAnsi="Times New Roman" w:cs="Times New Roman"/>
          <w:color w:val="333333"/>
          <w:sz w:val="26"/>
          <w:szCs w:val="26"/>
        </w:rPr>
        <w:t>без специального разрешения на осуществление деятельности по перевозке пассажиров и багажа лёгкого такси в нарушении ст.3 ФЗ от 29.12.2022 №580ФЗ.</w:t>
      </w:r>
    </w:p>
    <w:p w:rsidR="00E74C3B" w:rsidRPr="005311E4" w:rsidP="00B920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5311E4">
        <w:rPr>
          <w:rFonts w:ascii="Times New Roman" w:hAnsi="Times New Roman"/>
          <w:sz w:val="24"/>
          <w:szCs w:val="24"/>
        </w:rPr>
        <w:t xml:space="preserve"> </w:t>
      </w:r>
      <w:r w:rsidR="00B9208B">
        <w:rPr>
          <w:rFonts w:ascii="Times New Roman" w:hAnsi="Times New Roman"/>
          <w:color w:val="000000"/>
          <w:sz w:val="24"/>
          <w:szCs w:val="24"/>
        </w:rPr>
        <w:t>В судебном заседании</w:t>
      </w:r>
      <w:r w:rsidRPr="005311E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Давранов</w:t>
      </w:r>
      <w:r>
        <w:rPr>
          <w:rFonts w:ascii="Times New Roman" w:hAnsi="Times New Roman"/>
          <w:sz w:val="24"/>
          <w:szCs w:val="24"/>
        </w:rPr>
        <w:t xml:space="preserve"> К.У.</w:t>
      </w:r>
      <w:r w:rsidRPr="005311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208B">
        <w:rPr>
          <w:rFonts w:ascii="Times New Roman" w:hAnsi="Times New Roman"/>
          <w:color w:val="000000"/>
          <w:sz w:val="24"/>
          <w:szCs w:val="24"/>
        </w:rPr>
        <w:t>вину признал, пояснил, что дополнений нет.</w:t>
      </w:r>
    </w:p>
    <w:p w:rsidR="00E74C3B" w:rsidP="00E74C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Изучив письменные материалы дела, мировой судья установил следующее.</w:t>
      </w:r>
    </w:p>
    <w:p w:rsidR="00E74C3B" w:rsidP="00E74C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Согласно </w:t>
      </w:r>
      <w:hyperlink r:id="rId4" w:anchor="/document/12125267/entry/14102" w:history="1">
        <w:r>
          <w:rPr>
            <w:rStyle w:val="Hyperlink"/>
            <w:rFonts w:ascii="Times New Roman" w:hAnsi="Times New Roman"/>
            <w:color w:val="000000"/>
            <w:sz w:val="26"/>
            <w:szCs w:val="26"/>
            <w:u w:val="none"/>
          </w:rPr>
          <w:t>ч.2 ст.14.1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Кодекса Российской Федерации об административных правонарушениях осуществление предпринимательской деятельности без специального разрешения (лицензии), если такое разрешение (такая лицензия) обязательно (обязательна), влечет наложение административного штрафа на граждан в размере от двух тысяч до двух тысяч пятисот рублей с конфискацией изготовленной продукции, орудий производства и сырья или без таковой; на должностных лиц - от четырех тысяч до пяти тысяч рублей с конфискацией изготовленной продукции, орудий производства и сырья или без таковой; на юридических лиц - от сорока тысяч до пятидесяти тысяч рублей с конфискацией изготовленной продукции, орудий производства и сырья или без таковой.</w:t>
      </w:r>
    </w:p>
    <w:p w:rsidR="00E74C3B" w:rsidP="00E74C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Согласно </w:t>
      </w:r>
      <w:hyperlink r:id="rId4" w:anchor="/document/10164072/entry/2301" w:history="1">
        <w:r>
          <w:rPr>
            <w:rStyle w:val="Hyperlink"/>
            <w:rFonts w:ascii="Times New Roman" w:hAnsi="Times New Roman"/>
            <w:color w:val="000000"/>
            <w:sz w:val="26"/>
            <w:szCs w:val="26"/>
            <w:u w:val="none"/>
          </w:rPr>
          <w:t>п.1 ст.23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ГК РФ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предпринимателя.</w:t>
      </w:r>
    </w:p>
    <w:p w:rsidR="00E74C3B" w:rsidP="00E74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силу ст.3 ФЗ от 29.12.2022 №580ФЗ деятельность по перевозке пассажиров и багажа легковым такси осуществляется на основании разрешения, предоставляемого юридическому лицу, индивидуальному предпринимателю или физическому лицу и подтверждаемого записью в региональном реестре перевозчиков легковым такси, с использованием транспортных средств, сведения о которых внесены в региональный реестр легковых такси, при условии, что действие разрешения не приостановлено или не аннулировано</w:t>
      </w:r>
    </w:p>
    <w:p w:rsidR="00E74C3B" w:rsidP="00E74C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Согласно </w:t>
      </w:r>
      <w:hyperlink r:id="rId4" w:anchor="/document/1305770/entry/10211" w:history="1">
        <w:r>
          <w:rPr>
            <w:rStyle w:val="Hyperlink"/>
            <w:rFonts w:ascii="Times New Roman" w:hAnsi="Times New Roman"/>
            <w:color w:val="000000"/>
            <w:sz w:val="26"/>
            <w:szCs w:val="26"/>
            <w:u w:val="none"/>
          </w:rPr>
          <w:t>п.2.1.1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Правил дорожного движения (утверждены </w:t>
      </w:r>
      <w:hyperlink r:id="rId4" w:anchor="/document/1305770/entry/0" w:history="1">
        <w:r>
          <w:rPr>
            <w:rStyle w:val="Hyperlink"/>
            <w:rFonts w:ascii="Times New Roman" w:hAnsi="Times New Roman"/>
            <w:color w:val="000000"/>
            <w:sz w:val="26"/>
            <w:szCs w:val="26"/>
            <w:u w:val="none"/>
          </w:rPr>
          <w:t>постановлением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Правительства Российской Федерации от 23 октября 1993 г. №1090) водитель механического транспортного средства обязан иметь при себе и по требованию сотрудников полиции передавать им для проверки в установленных случаях разрешение на осуществление деятельности по перевозке пассажиров и багажа легковым </w:t>
      </w:r>
      <w:r>
        <w:rPr>
          <w:rFonts w:ascii="Times New Roman" w:hAnsi="Times New Roman"/>
          <w:iCs/>
          <w:color w:val="000000"/>
          <w:sz w:val="26"/>
          <w:szCs w:val="26"/>
        </w:rPr>
        <w:t>такси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E74C3B" w:rsidP="00E74C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Как указано выше, осуществление предпринимательской деятельности без специального разрешения (лицензии), если такое разрешение (такая лицензия) обязательно (обязательна), влечет административную ответственность по </w:t>
      </w:r>
      <w:hyperlink r:id="rId4" w:anchor="/document/12125267/entry/14102" w:history="1">
        <w:r>
          <w:rPr>
            <w:rStyle w:val="Hyperlink"/>
            <w:rFonts w:ascii="Times New Roman" w:hAnsi="Times New Roman"/>
            <w:iCs/>
            <w:color w:val="000000"/>
            <w:sz w:val="26"/>
            <w:szCs w:val="26"/>
            <w:u w:val="none"/>
          </w:rPr>
          <w:t>ч</w:t>
        </w:r>
        <w:r>
          <w:rPr>
            <w:rStyle w:val="Hyperlink"/>
            <w:rFonts w:ascii="Times New Roman" w:hAnsi="Times New Roman"/>
            <w:color w:val="000000"/>
            <w:sz w:val="26"/>
            <w:szCs w:val="26"/>
            <w:u w:val="none"/>
          </w:rPr>
          <w:t xml:space="preserve">. </w:t>
        </w:r>
        <w:r>
          <w:rPr>
            <w:rStyle w:val="Hyperlink"/>
            <w:rFonts w:ascii="Times New Roman" w:hAnsi="Times New Roman"/>
            <w:iCs/>
            <w:color w:val="000000"/>
            <w:sz w:val="26"/>
            <w:szCs w:val="26"/>
            <w:u w:val="none"/>
          </w:rPr>
          <w:t>2</w:t>
        </w:r>
        <w:r>
          <w:rPr>
            <w:rStyle w:val="Hyperlink"/>
            <w:rFonts w:ascii="Times New Roman" w:hAnsi="Times New Roman"/>
            <w:color w:val="000000"/>
            <w:sz w:val="26"/>
            <w:szCs w:val="26"/>
            <w:u w:val="none"/>
          </w:rPr>
          <w:t xml:space="preserve"> </w:t>
        </w:r>
        <w:r>
          <w:rPr>
            <w:rStyle w:val="Hyperlink"/>
            <w:rFonts w:ascii="Times New Roman" w:hAnsi="Times New Roman"/>
            <w:iCs/>
            <w:color w:val="000000"/>
            <w:sz w:val="26"/>
            <w:szCs w:val="26"/>
            <w:u w:val="none"/>
          </w:rPr>
          <w:t>ст</w:t>
        </w:r>
        <w:r>
          <w:rPr>
            <w:rStyle w:val="Hyperlink"/>
            <w:rFonts w:ascii="Times New Roman" w:hAnsi="Times New Roman"/>
            <w:color w:val="000000"/>
            <w:sz w:val="26"/>
            <w:szCs w:val="26"/>
            <w:u w:val="none"/>
          </w:rPr>
          <w:t>.</w:t>
        </w:r>
        <w:r>
          <w:rPr>
            <w:rStyle w:val="Hyperlink"/>
            <w:rFonts w:ascii="Times New Roman" w:hAnsi="Times New Roman"/>
            <w:iCs/>
            <w:color w:val="000000"/>
            <w:sz w:val="26"/>
            <w:szCs w:val="26"/>
            <w:u w:val="none"/>
          </w:rPr>
          <w:t>14</w:t>
        </w:r>
        <w:r>
          <w:rPr>
            <w:rStyle w:val="Hyperlink"/>
            <w:rFonts w:ascii="Times New Roman" w:hAnsi="Times New Roman"/>
            <w:color w:val="000000"/>
            <w:sz w:val="26"/>
            <w:szCs w:val="26"/>
            <w:u w:val="none"/>
          </w:rPr>
          <w:t>.</w:t>
        </w:r>
        <w:r>
          <w:rPr>
            <w:rStyle w:val="Hyperlink"/>
            <w:rFonts w:ascii="Times New Roman" w:hAnsi="Times New Roman"/>
            <w:iCs/>
            <w:color w:val="000000"/>
            <w:sz w:val="26"/>
            <w:szCs w:val="26"/>
            <w:u w:val="none"/>
          </w:rPr>
          <w:t>1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iCs/>
          <w:color w:val="000000"/>
          <w:sz w:val="26"/>
          <w:szCs w:val="26"/>
        </w:rPr>
        <w:t>КоАП</w:t>
      </w:r>
      <w:r>
        <w:rPr>
          <w:rFonts w:ascii="Times New Roman" w:hAnsi="Times New Roman"/>
          <w:color w:val="000000"/>
          <w:sz w:val="26"/>
          <w:szCs w:val="26"/>
        </w:rPr>
        <w:t xml:space="preserve"> РФ.</w:t>
      </w:r>
    </w:p>
    <w:p w:rsidR="00E74C3B" w:rsidP="00E74C3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Вина </w:t>
      </w:r>
      <w:r>
        <w:rPr>
          <w:rFonts w:ascii="Times New Roman" w:hAnsi="Times New Roman"/>
          <w:sz w:val="26"/>
          <w:szCs w:val="26"/>
        </w:rPr>
        <w:t>Давранова</w:t>
      </w:r>
      <w:r>
        <w:rPr>
          <w:rFonts w:ascii="Times New Roman" w:hAnsi="Times New Roman"/>
          <w:sz w:val="26"/>
          <w:szCs w:val="26"/>
        </w:rPr>
        <w:t xml:space="preserve"> К.У. в совершении административного правонарушения, предусмотренного ч. 2 ст.14.1 Кодекса Российской Федерации об административных правонарушениях,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74C3B" w:rsidP="00E74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 об административном правонарушении; </w:t>
      </w:r>
    </w:p>
    <w:p w:rsidR="00E74C3B" w:rsidP="00E74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рапорт сотрудника полиции,</w:t>
      </w:r>
    </w:p>
    <w:p w:rsidR="00E74C3B" w:rsidP="00E74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фототаблицей</w:t>
      </w:r>
    </w:p>
    <w:p w:rsidR="00E74C3B" w:rsidP="00E74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скрин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программы такси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E74C3B" w:rsidP="00E74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Указанные документы мировой судья считает относимыми и допустимыми доказательствами,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E74C3B" w:rsidP="00E74C3B">
      <w:pPr>
        <w:pStyle w:val="BodyTextIndent"/>
        <w:tabs>
          <w:tab w:val="left" w:pos="368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Таким образом, вина </w:t>
      </w:r>
      <w:r>
        <w:rPr>
          <w:rFonts w:ascii="Times New Roman" w:hAnsi="Times New Roman"/>
          <w:sz w:val="26"/>
          <w:szCs w:val="26"/>
        </w:rPr>
        <w:t>Давранова</w:t>
      </w:r>
      <w:r>
        <w:rPr>
          <w:rFonts w:ascii="Times New Roman" w:hAnsi="Times New Roman"/>
          <w:sz w:val="26"/>
          <w:szCs w:val="26"/>
        </w:rPr>
        <w:t xml:space="preserve"> К.У. и его действия по факту </w:t>
      </w:r>
      <w:r>
        <w:rPr>
          <w:rFonts w:ascii="Times New Roman" w:hAnsi="Times New Roman"/>
          <w:color w:val="000000"/>
          <w:sz w:val="26"/>
          <w:szCs w:val="26"/>
        </w:rPr>
        <w:t>осуществления предпринимательской деятельности без специального разрешения (лицензии), если такое разрешение (такая лицензия) обязательно (обязательна)</w:t>
      </w:r>
      <w:r>
        <w:rPr>
          <w:rFonts w:ascii="Times New Roman" w:hAnsi="Times New Roman"/>
          <w:sz w:val="26"/>
          <w:szCs w:val="26"/>
        </w:rPr>
        <w:t xml:space="preserve"> нашли свое подтверждение. </w:t>
      </w:r>
    </w:p>
    <w:p w:rsidR="00E74C3B" w:rsidP="00E74C3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Действия </w:t>
      </w:r>
      <w:r>
        <w:rPr>
          <w:rFonts w:ascii="Times New Roman" w:hAnsi="Times New Roman"/>
          <w:sz w:val="26"/>
          <w:szCs w:val="26"/>
        </w:rPr>
        <w:t>Давранова</w:t>
      </w:r>
      <w:r>
        <w:rPr>
          <w:rFonts w:ascii="Times New Roman" w:hAnsi="Times New Roman"/>
          <w:sz w:val="26"/>
          <w:szCs w:val="26"/>
        </w:rPr>
        <w:t xml:space="preserve"> К.У. мировой судья квалифицирует по ч.2 ст. 14.1 Кодекса Российской Федерации об административных правонарушениях. </w:t>
      </w:r>
    </w:p>
    <w:p w:rsidR="00E74C3B" w:rsidP="00E74C3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Определяя вид и меру наказания нарушителю, суд учитывает характер и тяжесть </w:t>
      </w:r>
      <w:r>
        <w:rPr>
          <w:rFonts w:ascii="Times New Roman" w:hAnsi="Times New Roman"/>
          <w:sz w:val="26"/>
          <w:szCs w:val="26"/>
        </w:rPr>
        <w:t>совершенного  правонарушения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E74C3B" w:rsidP="00E74C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E74C3B" w:rsidP="00E74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napToGrid w:val="0"/>
          <w:color w:val="000000"/>
          <w:sz w:val="26"/>
          <w:szCs w:val="26"/>
        </w:rPr>
        <w:t>На основании изложенного, руководствуясь ст. ст. 23.1, 29.5, 29.6, 29.10 Кодекса Российской Федерации об административных правонарушениях</w:t>
      </w:r>
    </w:p>
    <w:p w:rsidR="00E74C3B" w:rsidP="00E74C3B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</w:pPr>
    </w:p>
    <w:p w:rsidR="00E74C3B" w:rsidP="00E74C3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6"/>
          <w:szCs w:val="26"/>
          <w:lang w:eastAsia="ru-RU"/>
        </w:rPr>
        <w:t>ПОСТАНОВИЛ</w:t>
      </w: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:</w:t>
      </w:r>
    </w:p>
    <w:p w:rsidR="00E74C3B" w:rsidP="00E74C3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:rsidR="00E74C3B" w:rsidP="00E74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Признать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Давранова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91D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*** </w:t>
      </w: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виновным в совершении правонарушения, предусмотренного ч.2 ст.14.1 КоАП РФ, и назначить наказание в виде штрафа в размере 2000 рублей </w:t>
      </w:r>
      <w:r>
        <w:rPr>
          <w:rFonts w:ascii="Times New Roman" w:hAnsi="Times New Roman"/>
          <w:color w:val="000000"/>
          <w:sz w:val="26"/>
          <w:szCs w:val="26"/>
        </w:rPr>
        <w:t>без конфискации</w:t>
      </w: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 xml:space="preserve">. </w:t>
      </w:r>
    </w:p>
    <w:p w:rsidR="00E74C3B" w:rsidP="00E74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>Постановление может быть обжаловано в Ханты-Мансийский районный суд в течение 10 дней путем подачи жалобы мировому судье.</w:t>
      </w:r>
    </w:p>
    <w:p w:rsidR="00E74C3B" w:rsidP="00E74C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Административный штраф, согласно ч.1 ст.32.2 КоАП РФ,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</w:t>
      </w:r>
      <w:hyperlink r:id="rId5" w:anchor="sub_315" w:history="1">
        <w:r>
          <w:rPr>
            <w:rStyle w:val="Hyperlink"/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статьей 31.5</w:t>
        </w:r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КоАП РФ.</w:t>
      </w:r>
    </w:p>
    <w:p w:rsidR="00E74C3B" w:rsidP="00E74C3B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>
          <w:rPr>
            <w:rStyle w:val="Hyperlink"/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части 1</w:t>
        </w:r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приставу-исполнителю для исполнения в порядке, предусмотренном </w:t>
      </w:r>
      <w:hyperlink r:id="rId6" w:history="1">
        <w:r>
          <w:rPr>
            <w:rStyle w:val="Hyperlink"/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74C3B" w:rsidRPr="00E74C3B" w:rsidP="00E74C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74C3B">
        <w:rPr>
          <w:rFonts w:ascii="Times New Roman" w:hAnsi="Times New Roman"/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E74C3B" w:rsidRPr="00E74C3B" w:rsidP="00E74C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74C3B">
        <w:rPr>
          <w:rFonts w:ascii="Times New Roman" w:hAnsi="Times New Roman"/>
          <w:bCs/>
          <w:sz w:val="26"/>
          <w:szCs w:val="26"/>
        </w:rPr>
        <w:t>Получатель: УФК по Ханты-Мансийскому автономному округу – Югре</w:t>
      </w:r>
    </w:p>
    <w:p w:rsidR="00E74C3B" w:rsidRPr="00E74C3B" w:rsidP="00E74C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74C3B">
        <w:rPr>
          <w:rFonts w:ascii="Times New Roman" w:hAnsi="Times New Roman"/>
          <w:bCs/>
          <w:sz w:val="26"/>
          <w:szCs w:val="26"/>
        </w:rPr>
        <w:t>(Департамент административного обеспечения Ханты-Мансийского автономного округа – Югры)</w:t>
      </w:r>
    </w:p>
    <w:p w:rsidR="00E74C3B" w:rsidRPr="00E74C3B" w:rsidP="00E74C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74C3B">
        <w:rPr>
          <w:rFonts w:ascii="Times New Roman" w:hAnsi="Times New Roman"/>
          <w:bCs/>
          <w:sz w:val="26"/>
          <w:szCs w:val="26"/>
        </w:rPr>
        <w:t>Счет (ЕКС): 40102810245370000007</w:t>
      </w:r>
    </w:p>
    <w:p w:rsidR="00E74C3B" w:rsidRPr="00E74C3B" w:rsidP="00E74C3B">
      <w:pPr>
        <w:spacing w:after="0" w:line="240" w:lineRule="auto"/>
        <w:jc w:val="both"/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</w:pPr>
      <w:r w:rsidRPr="00E74C3B">
        <w:rPr>
          <w:rFonts w:ascii="Times New Roman" w:eastAsia="Times New Roman CYR" w:hAnsi="Times New Roman" w:cs="Times New Roman CYR"/>
          <w:sz w:val="26"/>
          <w:szCs w:val="26"/>
          <w:shd w:val="clear" w:color="auto" w:fill="FFFFFF"/>
        </w:rPr>
        <w:t xml:space="preserve">           Номер счета получателя: 03100643000000018700</w:t>
      </w:r>
    </w:p>
    <w:p w:rsidR="00E74C3B" w:rsidRPr="00E74C3B" w:rsidP="00E74C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74C3B">
        <w:rPr>
          <w:rFonts w:ascii="Times New Roman" w:hAnsi="Times New Roman"/>
          <w:bCs/>
          <w:sz w:val="26"/>
          <w:szCs w:val="26"/>
        </w:rPr>
        <w:t>Банк: РКЦ г. Ханты-Мансийска</w:t>
      </w:r>
    </w:p>
    <w:p w:rsidR="00E74C3B" w:rsidRPr="00E74C3B" w:rsidP="00E74C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74C3B">
        <w:rPr>
          <w:rFonts w:ascii="Times New Roman" w:hAnsi="Times New Roman"/>
          <w:bCs/>
          <w:sz w:val="26"/>
          <w:szCs w:val="26"/>
        </w:rPr>
        <w:t>БИК 007162163</w:t>
      </w:r>
    </w:p>
    <w:p w:rsidR="00E74C3B" w:rsidRPr="00E74C3B" w:rsidP="00E74C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74C3B">
        <w:rPr>
          <w:rFonts w:ascii="Times New Roman" w:hAnsi="Times New Roman"/>
          <w:bCs/>
          <w:sz w:val="26"/>
          <w:szCs w:val="26"/>
        </w:rPr>
        <w:t>ИНН 8601073664</w:t>
      </w:r>
    </w:p>
    <w:p w:rsidR="00E74C3B" w:rsidRPr="00E74C3B" w:rsidP="00E74C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74C3B">
        <w:rPr>
          <w:rFonts w:ascii="Times New Roman" w:hAnsi="Times New Roman"/>
          <w:bCs/>
          <w:sz w:val="26"/>
          <w:szCs w:val="26"/>
        </w:rPr>
        <w:t>КПП 860101001</w:t>
      </w:r>
    </w:p>
    <w:p w:rsidR="00E74C3B" w:rsidRPr="00E74C3B" w:rsidP="00E74C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74C3B">
        <w:rPr>
          <w:rFonts w:ascii="Times New Roman" w:hAnsi="Times New Roman"/>
          <w:bCs/>
          <w:sz w:val="26"/>
          <w:szCs w:val="26"/>
        </w:rPr>
        <w:t>ОКТМО – 71871000</w:t>
      </w:r>
    </w:p>
    <w:p w:rsidR="00E74C3B" w:rsidRPr="00E74C3B" w:rsidP="00E74C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74C3B">
        <w:rPr>
          <w:rFonts w:ascii="Times New Roman" w:hAnsi="Times New Roman"/>
          <w:bCs/>
          <w:sz w:val="26"/>
          <w:szCs w:val="26"/>
        </w:rPr>
        <w:t>л/</w:t>
      </w:r>
      <w:r w:rsidRPr="00E74C3B">
        <w:rPr>
          <w:rFonts w:ascii="Times New Roman" w:hAnsi="Times New Roman"/>
          <w:bCs/>
          <w:sz w:val="26"/>
          <w:szCs w:val="26"/>
        </w:rPr>
        <w:t>сч</w:t>
      </w:r>
      <w:r w:rsidRPr="00E74C3B">
        <w:rPr>
          <w:rFonts w:ascii="Times New Roman" w:hAnsi="Times New Roman"/>
          <w:bCs/>
          <w:sz w:val="26"/>
          <w:szCs w:val="26"/>
        </w:rPr>
        <w:t>. 04872D08080</w:t>
      </w:r>
    </w:p>
    <w:p w:rsidR="00E74C3B" w:rsidRPr="00E74C3B" w:rsidP="00E74C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74C3B">
        <w:rPr>
          <w:rFonts w:ascii="Times New Roman" w:hAnsi="Times New Roman"/>
          <w:bCs/>
          <w:color w:val="000000"/>
          <w:sz w:val="26"/>
          <w:szCs w:val="26"/>
        </w:rPr>
        <w:t>КБК – 720 1 16 01203 01 9000 140</w:t>
      </w:r>
    </w:p>
    <w:p w:rsidR="00E74C3B" w:rsidRPr="00E74C3B" w:rsidP="00E74C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74C3B">
        <w:rPr>
          <w:rFonts w:ascii="Times New Roman" w:hAnsi="Times New Roman"/>
          <w:bCs/>
          <w:sz w:val="26"/>
          <w:szCs w:val="26"/>
        </w:rPr>
        <w:t>УИН</w:t>
      </w:r>
      <w:r w:rsidRPr="00E74C3B">
        <w:rPr>
          <w:rFonts w:ascii="Times New Roman" w:hAnsi="Times New Roman"/>
        </w:rPr>
        <w:t xml:space="preserve"> </w:t>
      </w:r>
      <w:r w:rsidRPr="00E74C3B">
        <w:rPr>
          <w:rFonts w:ascii="Times New Roman" w:hAnsi="Times New Roman"/>
          <w:bCs/>
          <w:sz w:val="26"/>
          <w:szCs w:val="26"/>
        </w:rPr>
        <w:t>0412365400715004722414101</w:t>
      </w:r>
    </w:p>
    <w:p w:rsidR="00E74C3B" w:rsidP="00E74C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208B" w:rsidP="00E74C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4C3B" w:rsidP="00E74C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</w:t>
      </w:r>
    </w:p>
    <w:p w:rsidR="00E74C3B" w:rsidP="00E74C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судебного участка № 2</w:t>
      </w:r>
    </w:p>
    <w:p w:rsidR="00E74C3B" w:rsidP="00E74C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Ханты-Мансийского</w:t>
      </w:r>
    </w:p>
    <w:p w:rsidR="00E74C3B" w:rsidP="00E74C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судебного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О.А. Новокшенова </w:t>
      </w:r>
    </w:p>
    <w:p w:rsidR="00E74C3B" w:rsidP="00E74C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верна:</w:t>
      </w:r>
    </w:p>
    <w:p w:rsidR="00E74C3B" w:rsidP="00E74C3B">
      <w:pPr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О.А. Новокшенова  </w:t>
      </w:r>
    </w:p>
    <w:p w:rsidR="00E74C3B" w:rsidP="00E74C3B">
      <w:pPr>
        <w:rPr>
          <w:sz w:val="26"/>
          <w:szCs w:val="26"/>
        </w:rPr>
      </w:pPr>
    </w:p>
    <w:p w:rsidR="00E74C3B" w:rsidP="00E74C3B">
      <w:pPr>
        <w:rPr>
          <w:sz w:val="26"/>
          <w:szCs w:val="26"/>
        </w:rPr>
      </w:pPr>
    </w:p>
    <w:p w:rsidR="00E74C3B" w:rsidP="00E74C3B">
      <w:pPr>
        <w:rPr>
          <w:sz w:val="26"/>
          <w:szCs w:val="26"/>
        </w:rPr>
      </w:pPr>
    </w:p>
    <w:p w:rsidR="00E74C3B" w:rsidP="00E74C3B"/>
    <w:p w:rsidR="00731C69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E5"/>
    <w:rsid w:val="00163726"/>
    <w:rsid w:val="005311E4"/>
    <w:rsid w:val="00731C69"/>
    <w:rsid w:val="00B91D1D"/>
    <w:rsid w:val="00B9208B"/>
    <w:rsid w:val="00D459BE"/>
    <w:rsid w:val="00E74C3B"/>
    <w:rsid w:val="00EE7BE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E9BAA2E-72E7-4393-8FCB-79FC482F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C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4C3B"/>
    <w:rPr>
      <w:color w:val="0000FF"/>
      <w:u w:val="single"/>
    </w:rPr>
  </w:style>
  <w:style w:type="paragraph" w:styleId="BodyText">
    <w:name w:val="Body Text"/>
    <w:basedOn w:val="Normal"/>
    <w:link w:val="a"/>
    <w:uiPriority w:val="99"/>
    <w:semiHidden/>
    <w:unhideWhenUsed/>
    <w:rsid w:val="00E74C3B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uiPriority w:val="99"/>
    <w:semiHidden/>
    <w:rsid w:val="00E74C3B"/>
  </w:style>
  <w:style w:type="paragraph" w:styleId="BodyTextIndent">
    <w:name w:val="Body Text Indent"/>
    <w:basedOn w:val="Normal"/>
    <w:link w:val="a0"/>
    <w:uiPriority w:val="99"/>
    <w:semiHidden/>
    <w:unhideWhenUsed/>
    <w:rsid w:val="00E74C3B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uiPriority w:val="99"/>
    <w:semiHidden/>
    <w:rsid w:val="00E74C3B"/>
  </w:style>
  <w:style w:type="character" w:customStyle="1" w:styleId="cnsl">
    <w:name w:val="cnsl"/>
    <w:basedOn w:val="DefaultParagraphFont"/>
    <w:rsid w:val="00E74C3B"/>
  </w:style>
  <w:style w:type="paragraph" w:styleId="BalloonText">
    <w:name w:val="Balloon Text"/>
    <w:basedOn w:val="Normal"/>
    <w:link w:val="a1"/>
    <w:uiPriority w:val="99"/>
    <w:semiHidden/>
    <w:unhideWhenUsed/>
    <w:rsid w:val="00B92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B92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arbitr.garant.ru/" TargetMode="External" /><Relationship Id="rId5" Type="http://schemas.openxmlformats.org/officeDocument/2006/relationships/hyperlink" Target="file:///\\hm.mirsud86.local\dfs\justice\assist_2\&#1051;&#1077;&#1085;&#1072;\judge_4\&#1051;&#1086;&#1089;&#1077;&#1074;%20&#1072;&#1076;&#1084;\02.09.13\02.09.13.%2020.25%20%20&#1055;&#1091;&#1094;%20%20%20&#1043;%20%20&#1055;&#1056;&#1054;&#1045;&#1050;&#1058;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